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FunDevelopment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  <w:u w:val="single"/>
        </w:rPr>
      </w:pPr>
      <w:r>
        <w:rPr>
          <w:b w:val="1"/>
          <w:bCs w:val="1"/>
          <w:sz w:val="24"/>
          <w:szCs w:val="24"/>
          <w:u w:val="single"/>
          <w:rtl w:val="0"/>
          <w:lang w:val="en-US"/>
        </w:rPr>
        <w:t xml:space="preserve">Safer Recruitment Policy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April 2026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hd w:val="clear" w:color="auto" w:fill="ffffff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hd w:val="clear" w:color="auto" w:fill="ffffff"/>
          <w:rtl w:val="0"/>
        </w:rPr>
      </w:pPr>
      <w:r>
        <w:rPr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hd w:val="clear" w:color="auto" w:fill="ffffff"/>
          <w:rtl w:val="0"/>
        </w:rPr>
      </w:pPr>
      <w:r>
        <w:rPr>
          <w:shd w:val="clear" w:color="auto" w:fill="ffffff"/>
          <w:rtl w:val="0"/>
          <w:lang w:val="en-US"/>
        </w:rPr>
        <w:t>Fun Development</w:t>
      </w:r>
      <w:r>
        <w:rPr>
          <w:shd w:val="clear" w:color="auto" w:fill="ffffff"/>
          <w:rtl w:val="0"/>
        </w:rPr>
        <w:t xml:space="preserve"> </w:t>
      </w:r>
      <w:r>
        <w:rPr>
          <w:shd w:val="clear" w:color="auto" w:fill="ffffff"/>
          <w:rtl w:val="0"/>
          <w:lang w:val="en-US"/>
        </w:rPr>
        <w:t>will</w:t>
      </w:r>
      <w:r>
        <w:rPr>
          <w:shd w:val="clear" w:color="auto" w:fill="ffffff"/>
          <w:rtl w:val="0"/>
        </w:rPr>
        <w:t xml:space="preserve"> </w:t>
      </w:r>
      <w:r>
        <w:rPr>
          <w:shd w:val="clear" w:color="auto" w:fill="ffffff"/>
          <w:rtl w:val="0"/>
          <w:lang w:val="en-US"/>
        </w:rPr>
        <w:t xml:space="preserve">endeavour to </w:t>
      </w:r>
      <w:r>
        <w:rPr>
          <w:shd w:val="clear" w:color="auto" w:fill="ffffff"/>
          <w:rtl w:val="0"/>
          <w:lang w:val="en-US"/>
        </w:rPr>
        <w:t xml:space="preserve">ensure that we do our utmost to employ </w:t>
      </w:r>
      <w:r>
        <w:rPr>
          <w:shd w:val="clear" w:color="auto" w:fill="ffffff"/>
          <w:rtl w:val="1"/>
        </w:rPr>
        <w:t>‘</w:t>
      </w:r>
      <w:r>
        <w:rPr>
          <w:shd w:val="clear" w:color="auto" w:fill="ffffff"/>
          <w:rtl w:val="0"/>
          <w:lang w:val="fr-FR"/>
        </w:rPr>
        <w:t>suitable</w:t>
      </w:r>
      <w:r>
        <w:rPr>
          <w:shd w:val="clear" w:color="auto" w:fill="ffffff"/>
          <w:rtl w:val="1"/>
        </w:rPr>
        <w:t xml:space="preserve">’ </w:t>
      </w:r>
      <w:r>
        <w:rPr>
          <w:shd w:val="clear" w:color="auto" w:fill="ffffff"/>
          <w:rtl w:val="0"/>
          <w:lang w:val="en-US"/>
        </w:rPr>
        <w:t xml:space="preserve">staff and allow </w:t>
      </w:r>
      <w:r>
        <w:rPr>
          <w:shd w:val="clear" w:color="auto" w:fill="ffffff"/>
          <w:rtl w:val="1"/>
        </w:rPr>
        <w:t>‘</w:t>
      </w:r>
      <w:r>
        <w:rPr>
          <w:shd w:val="clear" w:color="auto" w:fill="ffffff"/>
          <w:rtl w:val="0"/>
          <w:lang w:val="fr-FR"/>
        </w:rPr>
        <w:t>suitable</w:t>
      </w:r>
      <w:r>
        <w:rPr>
          <w:shd w:val="clear" w:color="auto" w:fill="ffffff"/>
          <w:rtl w:val="1"/>
        </w:rPr>
        <w:t xml:space="preserve">’ </w:t>
      </w:r>
      <w:r>
        <w:rPr>
          <w:shd w:val="clear" w:color="auto" w:fill="ffffff"/>
          <w:rtl w:val="0"/>
          <w:lang w:val="en-US"/>
        </w:rPr>
        <w:t xml:space="preserve">volunteers to work with children by complying with the requirements of </w:t>
      </w:r>
      <w:r>
        <w:rPr>
          <w:i w:val="1"/>
          <w:iCs w:val="1"/>
          <w:shd w:val="clear" w:color="auto" w:fill="ffffff"/>
          <w:rtl w:val="0"/>
          <w:lang w:val="en-US"/>
        </w:rPr>
        <w:t xml:space="preserve">Keeping Children Safe in Education 2022 </w:t>
      </w:r>
      <w:r>
        <w:rPr>
          <w:shd w:val="clear" w:color="auto" w:fill="ffffff"/>
          <w:rtl w:val="0"/>
          <w:lang w:val="en-US"/>
        </w:rPr>
        <w:t xml:space="preserve">together with </w:t>
      </w:r>
      <w:r>
        <w:rPr>
          <w:shd w:val="clear" w:color="auto" w:fill="ffffff"/>
          <w:rtl w:val="0"/>
          <w:lang w:val="en-US"/>
        </w:rPr>
        <w:t xml:space="preserve"> Fun Development</w:t>
      </w:r>
      <w:r>
        <w:rPr>
          <w:shd w:val="clear" w:color="auto" w:fill="ffffff"/>
          <w:rtl w:val="0"/>
          <w:lang w:val="en-US"/>
        </w:rPr>
        <w:t xml:space="preserve"> and the </w:t>
      </w:r>
      <w:r>
        <w:rPr>
          <w:shd w:val="clear" w:color="auto" w:fill="ffffff"/>
          <w:rtl w:val="0"/>
          <w:lang w:val="en-US"/>
        </w:rPr>
        <w:t xml:space="preserve">Solihull Local Authorities </w:t>
      </w:r>
      <w:r>
        <w:rPr>
          <w:shd w:val="clear" w:color="auto" w:fill="ffffff"/>
          <w:rtl w:val="0"/>
          <w:lang w:val="en-US"/>
        </w:rPr>
        <w:t>Safer Recruitment policies.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hd w:val="clear" w:color="auto" w:fill="ffffff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hd w:val="clear" w:color="auto" w:fill="ffffff"/>
          <w:rtl w:val="0"/>
        </w:rPr>
      </w:pPr>
      <w:r>
        <w:rPr>
          <w:shd w:val="clear" w:color="auto" w:fill="ffffff"/>
          <w:rtl w:val="0"/>
          <w:lang w:val="en-US"/>
        </w:rPr>
        <w:t>Safer recruitment means that all applicants will: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hd w:val="clear" w:color="auto" w:fill="ffffff"/>
          <w:rtl w:val="0"/>
        </w:rPr>
      </w:pPr>
      <w:r>
        <w:rPr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hd w:val="clear" w:color="auto" w:fill="ffffff"/>
          <w:rtl w:val="0"/>
        </w:rPr>
      </w:pPr>
      <w:r>
        <w:rPr>
          <w:shd w:val="clear" w:color="auto" w:fill="ffffff"/>
          <w:rtl w:val="0"/>
        </w:rPr>
        <w:t xml:space="preserve">• </w:t>
      </w:r>
      <w:r>
        <w:rPr>
          <w:shd w:val="clear" w:color="auto" w:fill="ffffff"/>
          <w:rtl w:val="0"/>
          <w:lang w:val="en-US"/>
        </w:rPr>
        <w:t>provide two referees, including at least one who can comment on the applicant</w:t>
      </w:r>
      <w:r>
        <w:rPr>
          <w:shd w:val="clear" w:color="auto" w:fill="ffffff"/>
          <w:rtl w:val="1"/>
        </w:rPr>
        <w:t>’</w:t>
      </w:r>
      <w:r>
        <w:rPr>
          <w:shd w:val="clear" w:color="auto" w:fill="ffffff"/>
          <w:rtl w:val="0"/>
          <w:lang w:val="en-US"/>
        </w:rPr>
        <w:t>s suitability to work with children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hd w:val="clear" w:color="auto" w:fill="ffffff"/>
          <w:rtl w:val="0"/>
        </w:rPr>
      </w:pPr>
      <w:r>
        <w:rPr>
          <w:shd w:val="clear" w:color="auto" w:fill="ffffff"/>
          <w:rtl w:val="0"/>
        </w:rPr>
        <w:t xml:space="preserve">• </w:t>
      </w:r>
      <w:r>
        <w:rPr>
          <w:shd w:val="clear" w:color="auto" w:fill="ffffff"/>
          <w:rtl w:val="0"/>
          <w:lang w:val="en-US"/>
        </w:rPr>
        <w:t>provide evidence of identity and qualifications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shd w:val="clear" w:color="auto" w:fill="ffffff"/>
          <w:rtl w:val="0"/>
        </w:rPr>
        <w:t xml:space="preserve">• </w:t>
      </w:r>
      <w:r>
        <w:rPr>
          <w:shd w:val="clear" w:color="auto" w:fill="ffffff"/>
          <w:rtl w:val="0"/>
          <w:lang w:val="en-US"/>
        </w:rPr>
        <w:t>if offered employment</w:t>
      </w:r>
      <w:r>
        <w:rPr>
          <w:shd w:val="clear" w:color="auto" w:fill="ffffff"/>
          <w:rtl w:val="0"/>
          <w:lang w:val="en-US"/>
        </w:rPr>
        <w:t xml:space="preserve"> on a contracting basis thus self employed</w:t>
      </w:r>
      <w:r>
        <w:rPr>
          <w:shd w:val="clear" w:color="auto" w:fill="ffffff"/>
          <w:rtl w:val="0"/>
        </w:rPr>
        <w:t xml:space="preserve">, </w:t>
      </w:r>
      <w:r>
        <w:rPr>
          <w:shd w:val="clear" w:color="auto" w:fill="ffffff"/>
          <w:rtl w:val="0"/>
          <w:lang w:val="en-US"/>
        </w:rPr>
        <w:t xml:space="preserve">they will gain and </w:t>
      </w:r>
      <w:r>
        <w:rPr>
          <w:shd w:val="clear" w:color="auto" w:fill="ffffff"/>
          <w:rtl w:val="0"/>
          <w:lang w:val="en-US"/>
        </w:rPr>
        <w:t>be checked in accordance with the Disclosure and Barring Service (DBS) regulations as appropriate to their role.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hd w:val="clear" w:color="auto" w:fill="ffffff"/>
          <w:rtl w:val="0"/>
        </w:rPr>
      </w:pPr>
      <w:r>
        <w:rPr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hd w:val="clear" w:color="auto" w:fill="ffffff"/>
          <w:rtl w:val="0"/>
        </w:rPr>
      </w:pPr>
      <w:r>
        <w:rPr>
          <w:shd w:val="clear" w:color="auto" w:fill="ffffff"/>
          <w:rtl w:val="0"/>
        </w:rPr>
        <w:t xml:space="preserve">• </w:t>
      </w:r>
      <w:r>
        <w:rPr>
          <w:shd w:val="clear" w:color="auto" w:fill="ffffff"/>
          <w:rtl w:val="0"/>
          <w:lang w:val="en-US"/>
        </w:rPr>
        <w:t>if offered employment, provide evidence of their right to work in the UK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hd w:val="clear" w:color="auto" w:fill="ffffff"/>
          <w:rtl w:val="0"/>
        </w:rPr>
      </w:pPr>
      <w:r>
        <w:rPr>
          <w:shd w:val="clear" w:color="auto" w:fill="ffffff"/>
          <w:rtl w:val="0"/>
        </w:rPr>
        <w:t xml:space="preserve">• </w:t>
      </w:r>
      <w:r>
        <w:rPr>
          <w:shd w:val="clear" w:color="auto" w:fill="ffffff"/>
          <w:rtl w:val="0"/>
          <w:lang w:val="en-US"/>
        </w:rPr>
        <w:t>be interviewed by a panel of at least</w:t>
      </w:r>
      <w:r>
        <w:rPr>
          <w:shd w:val="clear" w:color="auto" w:fill="ffffff"/>
          <w:rtl w:val="0"/>
          <w:lang w:val="en-US"/>
        </w:rPr>
        <w:t xml:space="preserve"> 2</w:t>
      </w:r>
      <w:r>
        <w:rPr>
          <w:shd w:val="clear" w:color="auto" w:fill="ffffff"/>
          <w:rtl w:val="0"/>
          <w:lang w:val="en-US"/>
        </w:rPr>
        <w:t xml:space="preserve"> members</w:t>
      </w:r>
      <w:r>
        <w:rPr>
          <w:shd w:val="clear" w:color="auto" w:fill="ffffff"/>
          <w:rtl w:val="0"/>
          <w:lang w:val="en-US"/>
        </w:rPr>
        <w:t xml:space="preserve"> that work under the Fun Development Umbrella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hd w:val="clear" w:color="auto" w:fill="ffffff"/>
          <w:rtl w:val="0"/>
        </w:rPr>
      </w:pPr>
      <w:r>
        <w:rPr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hd w:val="clear" w:color="auto" w:fill="ffffff"/>
          <w:rtl w:val="0"/>
        </w:rPr>
      </w:pPr>
      <w:r>
        <w:rPr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hd w:val="clear" w:color="auto" w:fill="ffffff"/>
          <w:rtl w:val="0"/>
        </w:rPr>
      </w:pPr>
      <w:r>
        <w:rPr>
          <w:shd w:val="clear" w:color="auto" w:fill="ffffff"/>
          <w:rtl w:val="0"/>
          <w:lang w:val="en-US"/>
        </w:rPr>
        <w:t>All</w:t>
      </w:r>
      <w:r>
        <w:rPr>
          <w:shd w:val="clear" w:color="auto" w:fill="ffffff"/>
          <w:rtl w:val="0"/>
          <w:lang w:val="en-US"/>
        </w:rPr>
        <w:t xml:space="preserve"> new members of staff and volunteers will undergo an induction that includes familiarisation with </w:t>
      </w:r>
      <w:r>
        <w:rPr>
          <w:shd w:val="clear" w:color="auto" w:fill="ffffff"/>
          <w:rtl w:val="0"/>
          <w:lang w:val="en-US"/>
        </w:rPr>
        <w:t>Fun Developments</w:t>
      </w:r>
      <w:r>
        <w:rPr>
          <w:shd w:val="clear" w:color="auto" w:fill="ffffff"/>
          <w:rtl w:val="0"/>
          <w:lang w:val="en-US"/>
        </w:rPr>
        <w:t xml:space="preserve"> child protection and safeguarding policy, staff behaviour policy (code of conduct), other issues as in section 16 of this policy and identification of their child protection training needs.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hd w:val="clear" w:color="auto" w:fill="ffffff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hd w:val="clear" w:color="auto" w:fill="ffffff"/>
          <w:rtl w:val="0"/>
        </w:rPr>
      </w:pPr>
      <w:r>
        <w:rPr>
          <w:shd w:val="clear" w:color="auto" w:fill="ffffff"/>
          <w:rtl w:val="0"/>
          <w:lang w:val="en-US"/>
        </w:rPr>
        <w:t>All staff are required to sign to confirm they have received a copy of the child protection and safeguarding policy and Staff Behaviour Policy (code of conduct).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hd w:val="clear" w:color="auto" w:fill="ffffff"/>
          <w:rtl w:val="0"/>
        </w:rPr>
      </w:pPr>
      <w:r>
        <w:rPr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b w:val="1"/>
          <w:bCs w:val="1"/>
          <w:shd w:val="clear" w:color="auto" w:fill="ffffff"/>
          <w:rtl w:val="0"/>
        </w:rPr>
      </w:pPr>
      <w:r>
        <w:rPr>
          <w:b w:val="1"/>
          <w:bCs w:val="1"/>
          <w:shd w:val="clear" w:color="auto" w:fill="ffffff"/>
          <w:rtl w:val="0"/>
          <w:lang w:val="nl-NL"/>
        </w:rPr>
        <w:t>Volunteers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b w:val="1"/>
          <w:bCs w:val="1"/>
          <w:shd w:val="clear" w:color="auto" w:fill="ffffff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hd w:val="clear" w:color="auto" w:fill="ffffff"/>
          <w:rtl w:val="0"/>
        </w:rPr>
      </w:pPr>
      <w:r>
        <w:rPr>
          <w:shd w:val="clear" w:color="auto" w:fill="ffffff"/>
          <w:rtl w:val="0"/>
          <w:lang w:val="nl-NL"/>
        </w:rPr>
        <w:t>Volunteers</w:t>
      </w:r>
      <w:r>
        <w:rPr>
          <w:shd w:val="clear" w:color="auto" w:fill="ffffff"/>
          <w:rtl w:val="0"/>
          <w:lang w:val="en-US"/>
        </w:rPr>
        <w:t xml:space="preserve">/Students/Work placements </w:t>
      </w:r>
      <w:r>
        <w:rPr>
          <w:shd w:val="clear" w:color="auto" w:fill="ffffff"/>
          <w:rtl w:val="0"/>
          <w:lang w:val="en-US"/>
        </w:rPr>
        <w:t>will undergo checks commensurate with their work in F</w:t>
      </w:r>
      <w:r>
        <w:rPr>
          <w:shd w:val="clear" w:color="auto" w:fill="ffffff"/>
          <w:rtl w:val="0"/>
          <w:lang w:val="en-US"/>
        </w:rPr>
        <w:t xml:space="preserve">un Development </w:t>
      </w:r>
      <w:r>
        <w:rPr>
          <w:shd w:val="clear" w:color="auto" w:fill="ffffff"/>
          <w:rtl w:val="0"/>
          <w:lang w:val="en-US"/>
        </w:rPr>
        <w:t>and contact with stude</w:t>
      </w:r>
      <w:r>
        <w:rPr>
          <w:shd w:val="clear" w:color="auto" w:fill="ffffff"/>
          <w:rtl w:val="0"/>
          <w:lang w:val="en-US"/>
        </w:rPr>
        <w:t>nts</w:t>
      </w:r>
      <w:r>
        <w:rPr>
          <w:shd w:val="clear" w:color="auto" w:fill="ffffff"/>
          <w:rtl w:val="0"/>
        </w:rPr>
        <w:t xml:space="preserve">. </w:t>
      </w:r>
      <w:r>
        <w:rPr>
          <w:shd w:val="clear" w:color="auto" w:fill="ffffff"/>
          <w:rtl w:val="0"/>
          <w:lang w:val="en-US"/>
        </w:rPr>
        <w:t xml:space="preserve">Information about the student will be sought in advance from the organisation/educational establishment prior to their start date. </w:t>
      </w:r>
      <w:r>
        <w:rPr>
          <w:shd w:val="clear" w:color="auto" w:fill="ffffff"/>
          <w:rtl w:val="0"/>
          <w:lang w:val="en-US"/>
        </w:rPr>
        <w:t xml:space="preserve">Under no circumstances will a volunteer be left unsupervised </w:t>
      </w:r>
      <w:r>
        <w:rPr>
          <w:shd w:val="clear" w:color="auto" w:fill="ffffff"/>
          <w:rtl w:val="0"/>
          <w:lang w:val="en-US"/>
        </w:rPr>
        <w:t xml:space="preserve">with a child or a group of children.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hd w:val="clear" w:color="auto" w:fill="ffffff"/>
          <w:rtl w:val="0"/>
        </w:rPr>
      </w:pPr>
      <w:r>
        <w:rPr>
          <w:rFonts w:ascii="Times New Roman" w:hAnsi="Times New Roman" w:hint="default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sz w:val="22"/>
          <w:szCs w:val="22"/>
          <w:u w:val="single"/>
          <w:shd w:val="clear" w:color="auto" w:fill="ffffff"/>
          <w:rtl w:val="0"/>
        </w:rPr>
      </w:pPr>
      <w:r>
        <w:rPr>
          <w:rFonts w:ascii="Helvetica Neue" w:hAnsi="Helvetica Neue"/>
          <w:b w:val="1"/>
          <w:bCs w:val="1"/>
          <w:sz w:val="22"/>
          <w:szCs w:val="22"/>
          <w:u w:val="single"/>
          <w:shd w:val="clear" w:color="auto" w:fill="ffffff"/>
          <w:rtl w:val="0"/>
          <w:lang w:val="en-US"/>
        </w:rPr>
        <w:t>Safer Recruitment (Updated KCSIE 2025 alignment)</w:t>
      </w:r>
    </w:p>
    <w:p>
      <w:pPr>
        <w:pStyle w:val="Default"/>
        <w:suppressAutoHyphens w:val="1"/>
        <w:spacing w:before="0" w:after="240" w:line="240" w:lineRule="auto"/>
        <w:jc w:val="left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  <w:lang w:val="en-US"/>
        </w:rPr>
        <w:t>Fun Development follows safe recruitment procedures to ensure all staff, subcontractors and volunteers are suitable to work with children.</w:t>
      </w:r>
    </w:p>
    <w:p>
      <w:pPr>
        <w:pStyle w:val="Default"/>
        <w:suppressAutoHyphens w:val="1"/>
        <w:spacing w:before="0" w:after="240" w:line="240" w:lineRule="auto"/>
        <w:jc w:val="left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  <w:lang w:val="en-US"/>
        </w:rPr>
        <w:t>In line with Keeping Children Safe in Education 2025, we ensure: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sz w:val="22"/>
          <w:szCs w:val="22"/>
          <w:lang w:val="en-US"/>
        </w:rPr>
      </w:pPr>
      <w:r>
        <w:rPr>
          <w:sz w:val="22"/>
          <w:szCs w:val="22"/>
          <w:shd w:val="clear" w:color="auto" w:fill="ffffff"/>
          <w:rtl w:val="0"/>
          <w:lang w:val="en-US"/>
        </w:rPr>
        <w:t xml:space="preserve">Enhanced DBS checks are </w:t>
      </w:r>
      <w:r>
        <w:rPr>
          <w:sz w:val="22"/>
          <w:szCs w:val="22"/>
          <w:shd w:val="clear" w:color="auto" w:fill="ffffff"/>
          <w:rtl w:val="0"/>
          <w:lang w:val="en-US"/>
        </w:rPr>
        <w:t>checked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 for all subcontractors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sz w:val="22"/>
          <w:szCs w:val="22"/>
          <w:lang w:val="en-US"/>
        </w:rPr>
      </w:pPr>
      <w:r>
        <w:rPr>
          <w:sz w:val="22"/>
          <w:szCs w:val="22"/>
          <w:shd w:val="clear" w:color="auto" w:fill="ffffff"/>
          <w:rtl w:val="0"/>
          <w:lang w:val="en-US"/>
        </w:rPr>
        <w:t>Identity and right to work checks are fully verified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sz w:val="22"/>
          <w:szCs w:val="22"/>
          <w:lang w:val="en-US"/>
        </w:rPr>
      </w:pPr>
      <w:r>
        <w:rPr>
          <w:sz w:val="22"/>
          <w:szCs w:val="22"/>
          <w:shd w:val="clear" w:color="auto" w:fill="ffffff"/>
          <w:rtl w:val="0"/>
          <w:lang w:val="en-US"/>
        </w:rPr>
        <w:t>Overseas checks are completed where applicable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sz w:val="22"/>
          <w:szCs w:val="22"/>
          <w:lang w:val="en-US"/>
        </w:rPr>
      </w:pPr>
      <w:r>
        <w:rPr>
          <w:sz w:val="22"/>
          <w:szCs w:val="22"/>
          <w:shd w:val="clear" w:color="auto" w:fill="ffffff"/>
          <w:rtl w:val="0"/>
          <w:lang w:val="en-US"/>
        </w:rPr>
        <w:t>References are obtained and verified prior to engagement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sz w:val="22"/>
          <w:szCs w:val="22"/>
          <w:lang w:val="en-US"/>
        </w:rPr>
      </w:pPr>
      <w:r>
        <w:rPr>
          <w:sz w:val="22"/>
          <w:szCs w:val="22"/>
          <w:shd w:val="clear" w:color="auto" w:fill="ffffff"/>
          <w:rtl w:val="0"/>
          <w:lang w:val="en-US"/>
        </w:rPr>
        <w:t>All suitability checks are recorded on a Single Central Record (SCR)</w:t>
      </w:r>
    </w:p>
    <w:p>
      <w:pPr>
        <w:pStyle w:val="Default"/>
        <w:suppressAutoHyphens w:val="1"/>
        <w:spacing w:before="0" w:after="240" w:line="240" w:lineRule="auto"/>
        <w:jc w:val="left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  <w:lang w:val="en-US"/>
        </w:rPr>
        <w:t>We recognise that safer recruitment is a key safeguarding control and ensures that only suitable adults work with children in our provision.</w:t>
      </w:r>
    </w:p>
    <w:p>
      <w:pPr>
        <w:pStyle w:val="Default"/>
        <w:suppressAutoHyphens w:val="1"/>
        <w:spacing w:before="0" w:after="240" w:line="240" w:lineRule="auto"/>
        <w:jc w:val="left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  <w:lang w:val="en-US"/>
        </w:rPr>
        <w:t>We do not allow any individual to start working unsupervised with children until all required checks are satisfactorily completed.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Times New Roman" w:cs="Times New Roman" w:hAnsi="Times New Roman" w:eastAsia="Times New Roman"/>
          <w:shd w:val="clear" w:color="auto" w:fill="ffffff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495" w:hanging="2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15" w:hanging="2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935" w:hanging="2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155" w:hanging="2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375" w:hanging="2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595" w:hanging="2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815" w:hanging="2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035" w:hanging="2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255" w:hanging="2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