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1" w:line="240" w:lineRule="auto"/>
        <w:jc w:val="left"/>
        <w:rPr>
          <w:rFonts w:ascii="Comic Sans MS" w:hAnsi="Comic Sans MS"/>
          <w:b w:val="1"/>
          <w:bCs w:val="1"/>
          <w:sz w:val="48"/>
          <w:szCs w:val="48"/>
        </w:rPr>
      </w:pPr>
    </w:p>
    <w:p>
      <w:pPr>
        <w:pStyle w:val="Default"/>
        <w:suppressAutoHyphens w:val="1"/>
        <w:spacing w:before="0" w:after="298" w:line="240" w:lineRule="auto"/>
        <w:jc w:val="left"/>
        <w:rPr>
          <w:rFonts w:ascii="Comic Sans MS" w:cs="Comic Sans MS" w:hAnsi="Comic Sans MS" w:eastAsia="Comic Sans MS"/>
          <w:b w:val="1"/>
          <w:bCs w:val="1"/>
          <w:sz w:val="52"/>
          <w:szCs w:val="52"/>
          <w:u w:val="single"/>
        </w:rPr>
      </w:pPr>
      <w:r>
        <w:rPr>
          <w:rFonts w:ascii="Comic Sans MS" w:hAnsi="Comic Sans MS"/>
          <w:b w:val="1"/>
          <w:bCs w:val="1"/>
          <w:sz w:val="52"/>
          <w:szCs w:val="52"/>
          <w:u w:val="single"/>
          <w:rtl w:val="0"/>
          <w:lang w:val="en-US"/>
        </w:rPr>
        <w:t>Health and Safety Policy</w:t>
      </w:r>
      <w:r>
        <w:rPr>
          <w:rFonts w:ascii="Comic Sans MS" w:hAnsi="Comic Sans MS"/>
          <w:b w:val="1"/>
          <w:bCs w:val="1"/>
          <w:sz w:val="52"/>
          <w:szCs w:val="52"/>
          <w:u w:val="single"/>
          <w:rtl w:val="0"/>
          <w:lang w:val="en-US"/>
        </w:rPr>
        <w:t xml:space="preserve"> - FunDevelopment 2026</w:t>
      </w:r>
    </w:p>
    <w:p>
      <w:pPr>
        <w:pStyle w:val="Default"/>
        <w:suppressAutoHyphens w:val="1"/>
        <w:spacing w:before="0" w:after="280" w:line="240" w:lineRule="auto"/>
        <w:jc w:val="left"/>
        <w:rPr>
          <w:rFonts w:ascii="Comic Sans MS" w:cs="Comic Sans MS" w:hAnsi="Comic Sans MS" w:eastAsia="Comic Sans MS"/>
          <w:b w:val="1"/>
          <w:bCs w:val="1"/>
          <w:sz w:val="28"/>
          <w:szCs w:val="28"/>
          <w:u w:val="single"/>
        </w:rPr>
      </w:pPr>
      <w:r>
        <w:rPr>
          <w:rFonts w:ascii="Comic Sans MS" w:hAnsi="Comic Sans MS"/>
          <w:b w:val="1"/>
          <w:bCs w:val="1"/>
          <w:sz w:val="42"/>
          <w:szCs w:val="42"/>
          <w:u w:val="single"/>
          <w:rtl w:val="0"/>
          <w:lang w:val="en-US"/>
        </w:rPr>
        <w:t>Statement of Intent</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 is committed to providing a safe and healthy environment for all children, young people, self-employed practitioners, parents, carers and visitors involved in our activities.</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We recognise our duty to take all reasonably practicable steps to prevent injury, illness, harm and damage arising from our activities. Health and safety is an integral part of our planning, delivery and review of services.</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w:t>
      </w:r>
      <w:r>
        <w:rPr>
          <w:rFonts w:ascii="Comic Sans MS" w:hAnsi="Comic Sans MS"/>
          <w:sz w:val="40"/>
          <w:szCs w:val="40"/>
          <w:rtl w:val="0"/>
          <w:lang w:val="en-US"/>
        </w:rPr>
        <w:t xml:space="preserve"> </w:t>
      </w:r>
      <w:r>
        <w:rPr>
          <w:rFonts w:ascii="Comic Sans MS" w:hAnsi="Comic Sans MS"/>
          <w:sz w:val="40"/>
          <w:szCs w:val="40"/>
          <w:rtl w:val="0"/>
          <w:lang w:val="en-US"/>
        </w:rPr>
        <w:t xml:space="preserve"> is committed to:</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Providing safe activities and environments.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Identifying and managing risks.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Promoting the welfare and safety of children and young people.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Ensuring all practitioners receive appropriate information, training and support.</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Maintaining appropriate safeguarding procedures.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Complying with relevant health and safety legislation.</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Reviewing health and safety arrangements regularly.</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60"/>
          <w:szCs w:val="60"/>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Responsibilities</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w:t>
      </w:r>
      <w:r>
        <w:rPr>
          <w:rFonts w:ascii="Comic Sans MS" w:hAnsi="Comic Sans MS"/>
          <w:sz w:val="40"/>
          <w:szCs w:val="40"/>
          <w:rtl w:val="0"/>
          <w:lang w:val="en-US"/>
        </w:rPr>
        <w:t xml:space="preserve"> and its practitioners are equally</w:t>
      </w:r>
      <w:r>
        <w:rPr>
          <w:rFonts w:ascii="Comic Sans MS" w:hAnsi="Comic Sans MS"/>
          <w:sz w:val="40"/>
          <w:szCs w:val="40"/>
          <w:rtl w:val="0"/>
          <w:lang w:val="en-US"/>
        </w:rPr>
        <w:t xml:space="preserve"> responsible for:</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Overall health and safety management.</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Ensuring suitable risk assessments are completed.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Ensuring appropriate insurance cover is maintained.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Ensuring practitioners hold current enhanced DBS checks where required.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Ensuring practitioners receive relevant safeguarding.</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Investigating accidents, incidents and near misses.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Reviewing this policy annually.</w:t>
      </w:r>
    </w:p>
    <w:p>
      <w:pPr>
        <w:pStyle w:val="Default"/>
        <w:suppressAutoHyphens w:val="1"/>
        <w:spacing w:before="0" w:line="240" w:lineRule="auto"/>
        <w:jc w:val="left"/>
        <w:rPr>
          <w:rFonts w:ascii="Comic Sans MS" w:cs="Comic Sans MS" w:hAnsi="Comic Sans MS" w:eastAsia="Comic Sans MS"/>
          <w:sz w:val="40"/>
          <w:szCs w:val="40"/>
        </w:rPr>
      </w:pPr>
    </w:p>
    <w:p>
      <w:pPr>
        <w:pStyle w:val="Default"/>
        <w:suppressAutoHyphens w:val="1"/>
        <w:spacing w:before="0" w:line="240" w:lineRule="auto"/>
        <w:jc w:val="left"/>
        <w:rPr>
          <w:rFonts w:ascii="Comic Sans MS" w:cs="Comic Sans MS" w:hAnsi="Comic Sans MS" w:eastAsia="Comic Sans MS"/>
          <w:sz w:val="40"/>
          <w:szCs w:val="40"/>
        </w:rPr>
      </w:pPr>
    </w:p>
    <w:p>
      <w:pPr>
        <w:pStyle w:val="Default"/>
        <w:suppressAutoHyphens w:val="1"/>
        <w:spacing w:before="0" w:line="240" w:lineRule="auto"/>
        <w:jc w:val="left"/>
        <w:rPr>
          <w:rFonts w:ascii="Comic Sans MS" w:cs="Comic Sans MS" w:hAnsi="Comic Sans MS" w:eastAsia="Comic Sans MS"/>
          <w:sz w:val="40"/>
          <w:szCs w:val="40"/>
        </w:rPr>
      </w:pPr>
    </w:p>
    <w:p>
      <w:pPr>
        <w:pStyle w:val="Default"/>
        <w:suppressAutoHyphens w:val="1"/>
        <w:spacing w:before="0" w:line="240" w:lineRule="auto"/>
        <w:jc w:val="left"/>
        <w:rPr>
          <w:rFonts w:ascii="Comic Sans MS" w:cs="Comic Sans MS" w:hAnsi="Comic Sans MS" w:eastAsia="Comic Sans MS"/>
          <w:sz w:val="24"/>
          <w:szCs w:val="24"/>
        </w:rPr>
      </w:pP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All practitioners working under the Fun Developme</w:t>
      </w:r>
      <w:r>
        <w:rPr>
          <w:rFonts w:ascii="Comic Sans MS" w:hAnsi="Comic Sans MS"/>
          <w:sz w:val="40"/>
          <w:szCs w:val="40"/>
          <w:rtl w:val="0"/>
          <w:lang w:val="en-US"/>
        </w:rPr>
        <w:t>nt</w:t>
      </w:r>
      <w:r>
        <w:rPr>
          <w:rFonts w:ascii="Comic Sans MS" w:hAnsi="Comic Sans MS" w:hint="default"/>
          <w:sz w:val="40"/>
          <w:szCs w:val="40"/>
          <w:rtl w:val="0"/>
          <w:lang w:val="en-US"/>
        </w:rPr>
        <w:t>’</w:t>
      </w:r>
      <w:r>
        <w:rPr>
          <w:rFonts w:ascii="Comic Sans MS" w:hAnsi="Comic Sans MS"/>
          <w:sz w:val="40"/>
          <w:szCs w:val="40"/>
          <w:rtl w:val="0"/>
          <w:lang w:val="en-US"/>
        </w:rPr>
        <w:t>s</w:t>
      </w:r>
      <w:r>
        <w:rPr>
          <w:rFonts w:ascii="Comic Sans MS" w:hAnsi="Comic Sans MS"/>
          <w:sz w:val="40"/>
          <w:szCs w:val="40"/>
          <w:rtl w:val="0"/>
        </w:rPr>
        <w:t xml:space="preserve"> </w:t>
      </w:r>
      <w:r>
        <w:rPr>
          <w:rFonts w:ascii="Comic Sans MS" w:hAnsi="Comic Sans MS"/>
          <w:sz w:val="40"/>
          <w:szCs w:val="40"/>
          <w:rtl w:val="0"/>
          <w:lang w:val="en-US"/>
        </w:rPr>
        <w:t>name</w:t>
      </w:r>
      <w:r>
        <w:rPr>
          <w:rFonts w:ascii="Comic Sans MS" w:hAnsi="Comic Sans MS"/>
          <w:sz w:val="40"/>
          <w:szCs w:val="40"/>
          <w:rtl w:val="0"/>
          <w:lang w:val="en-US"/>
        </w:rPr>
        <w:t xml:space="preserve"> are expected to:</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Take reasonable care of their own health and safety and that of others.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risk assessments and safety procedures.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Report hazards, accidents and concerns promptly.</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Maintain professional conduct at all times.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safeguarding procedures.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Use equipment safely and appropriately.</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Hold any qualifications required for their role.</w:t>
      </w:r>
    </w:p>
    <w:p>
      <w:pPr>
        <w:pStyle w:val="Default"/>
        <w:suppressAutoHyphens w:val="1"/>
        <w:spacing w:before="0" w:line="240" w:lineRule="auto"/>
        <w:jc w:val="left"/>
        <w:rPr>
          <w:rFonts w:ascii="Comic Sans MS" w:cs="Comic Sans MS" w:hAnsi="Comic Sans MS" w:eastAsia="Comic Sans MS"/>
          <w:sz w:val="40"/>
          <w:szCs w:val="40"/>
        </w:rPr>
      </w:pPr>
    </w:p>
    <w:p>
      <w:pPr>
        <w:pStyle w:val="Default"/>
        <w:suppressAutoHyphens w:val="1"/>
        <w:spacing w:before="0" w:line="240" w:lineRule="auto"/>
        <w:jc w:val="left"/>
        <w:rPr>
          <w:rFonts w:ascii="Comic Sans MS" w:cs="Comic Sans MS" w:hAnsi="Comic Sans MS" w:eastAsia="Comic Sans MS"/>
          <w:sz w:val="24"/>
          <w:szCs w:val="24"/>
        </w:rPr>
      </w:pPr>
    </w:p>
    <w:p>
      <w:pPr>
        <w:pStyle w:val="Default"/>
        <w:suppressAutoHyphens w:val="1"/>
        <w:spacing w:before="0" w:after="280" w:line="240" w:lineRule="auto"/>
        <w:jc w:val="left"/>
        <w:rPr>
          <w:rFonts w:ascii="Comic Sans MS" w:cs="Comic Sans MS" w:hAnsi="Comic Sans MS" w:eastAsia="Comic Sans MS"/>
          <w:b w:val="1"/>
          <w:bCs w:val="1"/>
          <w:sz w:val="28"/>
          <w:szCs w:val="28"/>
        </w:rPr>
      </w:pPr>
      <w:r>
        <w:rPr>
          <w:rFonts w:ascii="Comic Sans MS" w:hAnsi="Comic Sans MS"/>
          <w:b w:val="1"/>
          <w:bCs w:val="1"/>
          <w:sz w:val="42"/>
          <w:szCs w:val="42"/>
          <w:rtl w:val="0"/>
          <w:lang w:val="en-US"/>
        </w:rPr>
        <w:t>Children and Young People</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Children and young people are encouraged to:</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instructions given by practitioners.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Use equipment appropriately.</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Report any concerns or injuries to an adult.</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Risk Assessment</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 will ensure that:</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Activities are assessed for foreseeable risks.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Appropriate control measures are put in place.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Risk assessments are reviewed when activities change or following incidents.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Additional measures are implemented where children have identified special educational needs, disabilities or medical conditions.</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Safeguarding and Welfare</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The safety and welfare of children is paramount.</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 will:</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safeguarding procedures at all times.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Ensure concerns are reported appropriately.</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Maintain safer recruitment practices.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Require practitioners to maintain appropriate DBS clearance.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Promote a culture where concerns can be raised without fear of repercussions.</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First Aid and Medical Needs</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 will:</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Ensure first aid provision is available where appropriate.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Obtain relevant medical information before activities where required.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Record accidents and incidents.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Inform parents/carers of significant injuries or incidents.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emergency procedures where medical treatment is required.</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fr-FR"/>
        </w:rPr>
        <w:t>Fire Safety</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Where activities take place in venues managed by third parties, practitioners will:</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Familiarise themselves with emergency exits.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 venue fire evacuation procedures.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Ensure children understand evacuation instructions where appropriate.</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Equipment and Premises</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w:t>
      </w:r>
      <w:r>
        <w:rPr>
          <w:rFonts w:ascii="Comic Sans MS" w:hAnsi="Comic Sans MS"/>
          <w:sz w:val="40"/>
          <w:szCs w:val="40"/>
          <w:rtl w:val="0"/>
          <w:lang w:val="en-US"/>
        </w:rPr>
        <w:t>t</w:t>
      </w:r>
      <w:r>
        <w:rPr>
          <w:rFonts w:ascii="Comic Sans MS" w:hAnsi="Comic Sans MS"/>
          <w:sz w:val="40"/>
          <w:szCs w:val="40"/>
          <w:rtl w:val="0"/>
          <w:lang w:val="en-US"/>
        </w:rPr>
        <w:t xml:space="preserve"> will:</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Use equipment suitable for its intended purpose.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Remove damaged or unsafe equipment from use.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Carry out visual safety checks before activities.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Report defects promptly.</w:t>
      </w:r>
    </w:p>
    <w:p>
      <w:pPr>
        <w:pStyle w:val="Default"/>
        <w:suppressAutoHyphens w:val="1"/>
        <w:spacing w:before="0" w:line="240" w:lineRule="auto"/>
        <w:jc w:val="left"/>
        <w:rPr>
          <w:rFonts w:ascii="Comic Sans MS" w:cs="Comic Sans MS" w:hAnsi="Comic Sans MS" w:eastAsia="Comic Sans MS"/>
          <w:sz w:val="24"/>
          <w:szCs w:val="24"/>
        </w:rPr>
      </w:pP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When operating from third-party premises, venue safety procedures must be followed.</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Lone Working</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Where practitioners work alone with children or families: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Appropriate safeguarding procedures must be followed.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Parents/carers must be aware of arrangements.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Practitioners should maintain communication with designated contacts where appropriate.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Any concerns regarding personal safety must be reported immediately.</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Accident Reporting</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 xml:space="preserve">All accidents, incidents and near misses should be reported to </w:t>
      </w:r>
      <w:r>
        <w:rPr>
          <w:rFonts w:ascii="Comic Sans MS" w:hAnsi="Comic Sans MS"/>
          <w:sz w:val="40"/>
          <w:szCs w:val="40"/>
          <w:rtl w:val="0"/>
          <w:lang w:val="en-US"/>
        </w:rPr>
        <w:t>parents/carers</w:t>
      </w:r>
      <w:r>
        <w:rPr>
          <w:rFonts w:ascii="Comic Sans MS" w:hAnsi="Comic Sans MS"/>
          <w:sz w:val="40"/>
          <w:szCs w:val="40"/>
          <w:rtl w:val="0"/>
          <w:lang w:val="en-US"/>
        </w:rPr>
        <w:t xml:space="preserve"> as soon as possible.</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Records will include: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Date and time.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Individuals involved.</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Details of the incident.</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Action taken.</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Follow-up recommendations.</w:t>
      </w:r>
    </w:p>
    <w:p>
      <w:pPr>
        <w:pStyle w:val="Default"/>
        <w:suppressAutoHyphens w:val="1"/>
        <w:spacing w:before="0" w:line="240" w:lineRule="auto"/>
        <w:jc w:val="left"/>
        <w:rPr>
          <w:rFonts w:ascii="Comic Sans MS" w:cs="Comic Sans MS" w:hAnsi="Comic Sans MS" w:eastAsia="Comic Sans MS"/>
          <w:sz w:val="24"/>
          <w:szCs w:val="24"/>
        </w:rPr>
      </w:pP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Incidents will be reviewed to identify any lessons learned and prevent recurrence.</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Training</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Fun Development</w:t>
      </w:r>
      <w:r>
        <w:rPr>
          <w:rFonts w:ascii="Comic Sans MS" w:hAnsi="Comic Sans MS"/>
          <w:sz w:val="40"/>
          <w:szCs w:val="40"/>
          <w:rtl w:val="0"/>
          <w:lang w:val="en-US"/>
        </w:rPr>
        <w:t xml:space="preserve"> </w:t>
      </w:r>
      <w:r>
        <w:rPr>
          <w:rFonts w:ascii="Comic Sans MS" w:hAnsi="Comic Sans MS"/>
          <w:sz w:val="40"/>
          <w:szCs w:val="40"/>
          <w:rtl w:val="0"/>
          <w:lang w:val="en-US"/>
        </w:rPr>
        <w:t xml:space="preserve"> expects practitioners to maintain training appropriate to their role, including:</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Safeguarding.</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Health and safety awareness.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First aid (where appropriate).</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Manual handling (where relevant).</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Behaviour management and de-escalation techniques (where relevant).</w:t>
      </w:r>
    </w:p>
    <w:p>
      <w:pPr>
        <w:pStyle w:val="Default"/>
        <w:suppressAutoHyphens w:val="1"/>
        <w:spacing w:before="0" w:line="240" w:lineRule="auto"/>
        <w:jc w:val="left"/>
        <w:rPr>
          <w:rFonts w:ascii="Comic Sans MS" w:cs="Comic Sans MS" w:hAnsi="Comic Sans MS" w:eastAsia="Comic Sans MS"/>
          <w:outline w:val="0"/>
          <w:color w:val="7f7f7f"/>
          <w14:textFill>
            <w14:solidFill>
              <w14:srgbClr w14:val="808080"/>
            </w14:solidFill>
          </w14:textFill>
        </w:rPr>
      </w:pPr>
    </w:p>
    <w:p>
      <w:pPr>
        <w:pStyle w:val="Default"/>
        <w:suppressAutoHyphens w:val="1"/>
        <w:spacing w:before="0" w:after="321" w:line="240" w:lineRule="auto"/>
        <w:jc w:val="left"/>
        <w:rPr>
          <w:rFonts w:ascii="Comic Sans MS" w:cs="Comic Sans MS" w:hAnsi="Comic Sans MS" w:eastAsia="Comic Sans MS"/>
          <w:b w:val="1"/>
          <w:bCs w:val="1"/>
          <w:sz w:val="48"/>
          <w:szCs w:val="48"/>
          <w:u w:val="single"/>
        </w:rPr>
      </w:pPr>
      <w:r>
        <w:rPr>
          <w:rFonts w:ascii="Comic Sans MS" w:hAnsi="Comic Sans MS"/>
          <w:b w:val="1"/>
          <w:bCs w:val="1"/>
          <w:sz w:val="60"/>
          <w:szCs w:val="60"/>
          <w:u w:val="single"/>
          <w:rtl w:val="0"/>
          <w:lang w:val="en-US"/>
        </w:rPr>
        <w:t>Monitoring and Review</w:t>
      </w:r>
    </w:p>
    <w:p>
      <w:pPr>
        <w:pStyle w:val="Default"/>
        <w:suppressAutoHyphens w:val="1"/>
        <w:spacing w:before="0" w:after="240" w:line="240" w:lineRule="auto"/>
        <w:jc w:val="left"/>
        <w:rPr>
          <w:rFonts w:ascii="Comic Sans MS" w:cs="Comic Sans MS" w:hAnsi="Comic Sans MS" w:eastAsia="Comic Sans MS"/>
          <w:sz w:val="40"/>
          <w:szCs w:val="40"/>
        </w:rPr>
      </w:pPr>
      <w:r>
        <w:rPr>
          <w:rFonts w:ascii="Comic Sans MS" w:hAnsi="Comic Sans MS"/>
          <w:sz w:val="40"/>
          <w:szCs w:val="40"/>
          <w:rtl w:val="0"/>
          <w:lang w:val="en-US"/>
        </w:rPr>
        <w:t>This policy will be reviewed annually or sooner if:</w:t>
      </w:r>
    </w:p>
    <w:p>
      <w:pPr>
        <w:pStyle w:val="Default"/>
        <w:numPr>
          <w:ilvl w:val="0"/>
          <w:numId w:val="2"/>
        </w:numPr>
        <w:suppressAutoHyphens w:val="1"/>
        <w:spacing w:before="0" w:line="240" w:lineRule="auto"/>
        <w:jc w:val="left"/>
        <w:rPr>
          <w:rFonts w:ascii="Comic Sans MS" w:hAnsi="Comic Sans MS"/>
          <w:sz w:val="40"/>
          <w:szCs w:val="40"/>
          <w:lang w:val="fr-FR"/>
        </w:rPr>
      </w:pPr>
      <w:r>
        <w:rPr>
          <w:rFonts w:ascii="Comic Sans MS" w:hAnsi="Comic Sans MS"/>
          <w:sz w:val="40"/>
          <w:szCs w:val="40"/>
          <w:rtl w:val="0"/>
          <w:lang w:val="fr-FR"/>
        </w:rPr>
        <w:t>Legislation changes.</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Significant incidents occur.</w:t>
      </w:r>
    </w:p>
    <w:p>
      <w:pPr>
        <w:pStyle w:val="Default"/>
        <w:numPr>
          <w:ilvl w:val="0"/>
          <w:numId w:val="2"/>
        </w:numPr>
        <w:suppressAutoHyphens w:val="1"/>
        <w:spacing w:before="0" w:line="240" w:lineRule="auto"/>
        <w:jc w:val="left"/>
        <w:rPr>
          <w:rFonts w:ascii="Comic Sans MS" w:hAnsi="Comic Sans MS"/>
          <w:sz w:val="40"/>
          <w:szCs w:val="40"/>
          <w:lang w:val="en-US"/>
        </w:rPr>
      </w:pPr>
      <w:r>
        <w:rPr>
          <w:rFonts w:ascii="Comic Sans MS" w:hAnsi="Comic Sans MS"/>
          <w:sz w:val="40"/>
          <w:szCs w:val="40"/>
          <w:rtl w:val="0"/>
          <w:lang w:val="en-US"/>
        </w:rPr>
        <w:t>Business activities change.</w:t>
      </w:r>
    </w:p>
    <w:p>
      <w:pPr>
        <w:pStyle w:val="Default"/>
        <w:suppressAutoHyphens w:val="1"/>
        <w:spacing w:before="0" w:line="240" w:lineRule="auto"/>
        <w:jc w:val="left"/>
      </w:pPr>
      <w:r>
        <w:rPr>
          <w:rFonts w:ascii="Comic Sans MS" w:cs="Comic Sans MS" w:hAnsi="Comic Sans MS" w:eastAsia="Comic Sans MS"/>
          <w:outline w:val="0"/>
          <w:color w:val="7f7f7f"/>
          <w14:textFill>
            <w14:solidFill>
              <w14:srgbClr w14:val="80808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